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B8D8" w14:textId="77777777" w:rsidR="00AD615D" w:rsidRPr="00253440" w:rsidRDefault="00CF4D23" w:rsidP="00E247CD">
      <w:pPr>
        <w:jc w:val="center"/>
        <w:rPr>
          <w:sz w:val="28"/>
          <w:szCs w:val="28"/>
        </w:rPr>
      </w:pPr>
      <w:bookmarkStart w:id="0" w:name="_GoBack"/>
      <w:bookmarkEnd w:id="0"/>
      <w:r w:rsidRPr="00253440">
        <w:rPr>
          <w:sz w:val="28"/>
          <w:szCs w:val="28"/>
        </w:rPr>
        <w:t xml:space="preserve">NPDES </w:t>
      </w:r>
      <w:r w:rsidR="00E247CD" w:rsidRPr="00253440">
        <w:rPr>
          <w:sz w:val="28"/>
          <w:szCs w:val="28"/>
        </w:rPr>
        <w:t>SUBMITTAL SUGGESTIONS</w:t>
      </w:r>
    </w:p>
    <w:p w14:paraId="3E3E27B0" w14:textId="77777777" w:rsidR="00DE2D25" w:rsidRPr="0035736C" w:rsidRDefault="00DE2D25" w:rsidP="00DE2D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Do set up an “informal” pre-application meeting to discuss overall concepts early in the design process.</w:t>
      </w:r>
    </w:p>
    <w:p w14:paraId="71855018" w14:textId="1C508796" w:rsidR="00DE2D25" w:rsidRPr="0035736C" w:rsidRDefault="00DE2D25" w:rsidP="00DE2D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 xml:space="preserve">Do set up a “formal” pre-application meeting very close to the time of submittal.  </w:t>
      </w:r>
      <w:r w:rsidR="003C1384" w:rsidRPr="0035736C">
        <w:rPr>
          <w:sz w:val="24"/>
          <w:szCs w:val="24"/>
        </w:rPr>
        <w:t xml:space="preserve">The plan should be in final form and you should have all your infiltration testing results etc.  </w:t>
      </w:r>
      <w:r w:rsidRPr="0035736C">
        <w:rPr>
          <w:sz w:val="24"/>
          <w:szCs w:val="24"/>
        </w:rPr>
        <w:t>You will need to bring at least 2 (two) sets of the NOI</w:t>
      </w:r>
      <w:r w:rsidR="00342EED" w:rsidRPr="0035736C">
        <w:rPr>
          <w:sz w:val="24"/>
          <w:szCs w:val="24"/>
        </w:rPr>
        <w:t>/Application</w:t>
      </w:r>
      <w:r w:rsidRPr="0035736C">
        <w:rPr>
          <w:sz w:val="24"/>
          <w:szCs w:val="24"/>
        </w:rPr>
        <w:t xml:space="preserve"> and worksheets</w:t>
      </w:r>
      <w:r w:rsidR="00342EED" w:rsidRPr="0035736C">
        <w:rPr>
          <w:sz w:val="24"/>
          <w:szCs w:val="24"/>
        </w:rPr>
        <w:t>/spreadsheets</w:t>
      </w:r>
      <w:r w:rsidRPr="0035736C">
        <w:rPr>
          <w:sz w:val="24"/>
          <w:szCs w:val="24"/>
        </w:rPr>
        <w:t xml:space="preserve"> (not the PNDI, Act 67 etc., just the body of the NOI), 1 E&amp;S plan set, 1 E&amp;S </w:t>
      </w:r>
      <w:r w:rsidR="00705078" w:rsidRPr="0035736C">
        <w:rPr>
          <w:sz w:val="24"/>
          <w:szCs w:val="24"/>
        </w:rPr>
        <w:t>module</w:t>
      </w:r>
      <w:r w:rsidRPr="0035736C">
        <w:rPr>
          <w:sz w:val="24"/>
          <w:szCs w:val="24"/>
        </w:rPr>
        <w:t xml:space="preserve">, 2 PCSM plan sets, </w:t>
      </w:r>
      <w:r w:rsidR="0093384E" w:rsidRPr="0035736C">
        <w:rPr>
          <w:sz w:val="24"/>
          <w:szCs w:val="24"/>
        </w:rPr>
        <w:t>and 2</w:t>
      </w:r>
      <w:r w:rsidRPr="0035736C">
        <w:rPr>
          <w:sz w:val="24"/>
          <w:szCs w:val="24"/>
        </w:rPr>
        <w:t xml:space="preserve"> PCSM </w:t>
      </w:r>
      <w:r w:rsidR="00705078" w:rsidRPr="0035736C">
        <w:rPr>
          <w:sz w:val="24"/>
          <w:szCs w:val="24"/>
        </w:rPr>
        <w:t>modules and any additional modules that are needed (3 and 4)</w:t>
      </w:r>
      <w:r w:rsidRPr="0035736C">
        <w:rPr>
          <w:sz w:val="24"/>
          <w:szCs w:val="24"/>
        </w:rPr>
        <w:t>.</w:t>
      </w:r>
    </w:p>
    <w:p w14:paraId="225E9BA9" w14:textId="78B7A701" w:rsidR="00DE2D25" w:rsidRPr="0035736C" w:rsidRDefault="007A01D0" w:rsidP="00DE2D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Recommend using</w:t>
      </w:r>
      <w:r w:rsidR="00DE2D25" w:rsidRPr="0035736C">
        <w:rPr>
          <w:sz w:val="24"/>
          <w:szCs w:val="24"/>
        </w:rPr>
        <w:t xml:space="preserve"> the 1963 Lehigh County Soil survey due to issues with karst features</w:t>
      </w:r>
      <w:r w:rsidR="000B7DF4" w:rsidRPr="0035736C">
        <w:rPr>
          <w:sz w:val="24"/>
          <w:szCs w:val="24"/>
        </w:rPr>
        <w:t>,</w:t>
      </w:r>
      <w:r w:rsidR="00DE2D25" w:rsidRPr="0035736C">
        <w:rPr>
          <w:sz w:val="24"/>
          <w:szCs w:val="24"/>
        </w:rPr>
        <w:t xml:space="preserve"> hydric soils</w:t>
      </w:r>
      <w:r w:rsidR="000B7DF4" w:rsidRPr="0035736C">
        <w:rPr>
          <w:sz w:val="24"/>
          <w:szCs w:val="24"/>
        </w:rPr>
        <w:t>, and A soils</w:t>
      </w:r>
      <w:r w:rsidR="00DE2D25" w:rsidRPr="0035736C">
        <w:rPr>
          <w:sz w:val="24"/>
          <w:szCs w:val="24"/>
        </w:rPr>
        <w:t>.  Refer to the list of hydric soils on the LCCD website.</w:t>
      </w:r>
      <w:r w:rsidR="000E088C" w:rsidRPr="0035736C">
        <w:rPr>
          <w:sz w:val="24"/>
          <w:szCs w:val="24"/>
        </w:rPr>
        <w:t xml:space="preserve">  May use online soils but you need to show equivalents to 1963 soil survey.</w:t>
      </w:r>
    </w:p>
    <w:p w14:paraId="22866E73" w14:textId="4225C0CC" w:rsidR="000E239B" w:rsidRPr="0035736C" w:rsidRDefault="00DE2D25" w:rsidP="00E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When making your formal submittal, o</w:t>
      </w:r>
      <w:r w:rsidR="00E247CD" w:rsidRPr="0035736C">
        <w:rPr>
          <w:sz w:val="24"/>
          <w:szCs w:val="24"/>
        </w:rPr>
        <w:t xml:space="preserve">nly submit </w:t>
      </w:r>
      <w:r w:rsidR="00E247CD" w:rsidRPr="0035736C">
        <w:rPr>
          <w:b/>
          <w:sz w:val="24"/>
          <w:szCs w:val="24"/>
          <w:u w:val="single"/>
        </w:rPr>
        <w:t>1 (ONE)</w:t>
      </w:r>
      <w:r w:rsidR="00E247CD" w:rsidRPr="0035736C">
        <w:rPr>
          <w:sz w:val="24"/>
          <w:szCs w:val="24"/>
        </w:rPr>
        <w:t xml:space="preserve"> copy of everything required including NOI</w:t>
      </w:r>
      <w:r w:rsidR="00342EED" w:rsidRPr="0035736C">
        <w:rPr>
          <w:sz w:val="24"/>
          <w:szCs w:val="24"/>
        </w:rPr>
        <w:t>/Application</w:t>
      </w:r>
      <w:r w:rsidR="00E247CD" w:rsidRPr="0035736C">
        <w:rPr>
          <w:sz w:val="24"/>
          <w:szCs w:val="24"/>
        </w:rPr>
        <w:t xml:space="preserve">, PCSM plans, PCSM </w:t>
      </w:r>
      <w:r w:rsidR="00D9769D" w:rsidRPr="0035736C">
        <w:rPr>
          <w:sz w:val="24"/>
          <w:szCs w:val="24"/>
        </w:rPr>
        <w:t xml:space="preserve">module and </w:t>
      </w:r>
      <w:r w:rsidR="00342EED" w:rsidRPr="0035736C">
        <w:rPr>
          <w:sz w:val="24"/>
          <w:szCs w:val="24"/>
        </w:rPr>
        <w:t>addendum</w:t>
      </w:r>
      <w:r w:rsidR="00E247CD" w:rsidRPr="0035736C">
        <w:rPr>
          <w:sz w:val="24"/>
          <w:szCs w:val="24"/>
        </w:rPr>
        <w:t xml:space="preserve">, E&amp;S plan, &amp; E&amp;S </w:t>
      </w:r>
      <w:r w:rsidR="00D9769D" w:rsidRPr="0035736C">
        <w:rPr>
          <w:sz w:val="24"/>
          <w:szCs w:val="24"/>
        </w:rPr>
        <w:t>module</w:t>
      </w:r>
      <w:r w:rsidR="00342EED" w:rsidRPr="0035736C">
        <w:rPr>
          <w:sz w:val="24"/>
          <w:szCs w:val="24"/>
        </w:rPr>
        <w:t xml:space="preserve"> or addendum</w:t>
      </w:r>
      <w:r w:rsidR="00E247CD" w:rsidRPr="0035736C">
        <w:rPr>
          <w:sz w:val="24"/>
          <w:szCs w:val="24"/>
        </w:rPr>
        <w:t xml:space="preserve"> until additional sets are required.  </w:t>
      </w:r>
    </w:p>
    <w:p w14:paraId="1A47F344" w14:textId="2C9B963B" w:rsidR="00E247CD" w:rsidRPr="0035736C" w:rsidRDefault="00E247CD" w:rsidP="00E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 xml:space="preserve">When resubmitting, only submit 1 (ONE) </w:t>
      </w:r>
      <w:r w:rsidR="003C1384" w:rsidRPr="0035736C">
        <w:rPr>
          <w:sz w:val="24"/>
          <w:szCs w:val="24"/>
        </w:rPr>
        <w:t>copy</w:t>
      </w:r>
      <w:r w:rsidRPr="0035736C">
        <w:rPr>
          <w:sz w:val="24"/>
          <w:szCs w:val="24"/>
        </w:rPr>
        <w:t xml:space="preserve"> of those pages that </w:t>
      </w:r>
      <w:r w:rsidRPr="0035736C">
        <w:rPr>
          <w:b/>
          <w:sz w:val="24"/>
          <w:szCs w:val="24"/>
          <w:u w:val="single"/>
        </w:rPr>
        <w:t>have been revised</w:t>
      </w:r>
      <w:r w:rsidRPr="0035736C">
        <w:rPr>
          <w:sz w:val="24"/>
          <w:szCs w:val="24"/>
        </w:rPr>
        <w:t xml:space="preserve"> for the NOI</w:t>
      </w:r>
      <w:r w:rsidR="00342EED" w:rsidRPr="0035736C">
        <w:rPr>
          <w:sz w:val="24"/>
          <w:szCs w:val="24"/>
        </w:rPr>
        <w:t>/Application</w:t>
      </w:r>
      <w:r w:rsidRPr="0035736C">
        <w:rPr>
          <w:sz w:val="24"/>
          <w:szCs w:val="24"/>
        </w:rPr>
        <w:t xml:space="preserve"> and Worksheets</w:t>
      </w:r>
      <w:r w:rsidR="00342EED" w:rsidRPr="0035736C">
        <w:rPr>
          <w:sz w:val="24"/>
          <w:szCs w:val="24"/>
        </w:rPr>
        <w:t xml:space="preserve"> (spreadsheets)</w:t>
      </w:r>
      <w:r w:rsidRPr="0035736C">
        <w:rPr>
          <w:sz w:val="24"/>
          <w:szCs w:val="24"/>
        </w:rPr>
        <w:t xml:space="preserve"> (NOT the entire NOI</w:t>
      </w:r>
      <w:r w:rsidR="00342EED" w:rsidRPr="0035736C">
        <w:rPr>
          <w:sz w:val="24"/>
          <w:szCs w:val="24"/>
        </w:rPr>
        <w:t>/application</w:t>
      </w:r>
      <w:r w:rsidRPr="0035736C">
        <w:rPr>
          <w:sz w:val="24"/>
          <w:szCs w:val="24"/>
        </w:rPr>
        <w:t xml:space="preserve"> and </w:t>
      </w:r>
      <w:r w:rsidR="003C1384" w:rsidRPr="0035736C">
        <w:rPr>
          <w:sz w:val="24"/>
          <w:szCs w:val="24"/>
        </w:rPr>
        <w:t xml:space="preserve">all </w:t>
      </w:r>
      <w:r w:rsidRPr="0035736C">
        <w:rPr>
          <w:sz w:val="24"/>
          <w:szCs w:val="24"/>
        </w:rPr>
        <w:t>worksheets</w:t>
      </w:r>
      <w:r w:rsidR="00342EED" w:rsidRPr="0035736C">
        <w:rPr>
          <w:sz w:val="24"/>
          <w:szCs w:val="24"/>
        </w:rPr>
        <w:t>/spreadsheets</w:t>
      </w:r>
      <w:r w:rsidRPr="0035736C">
        <w:rPr>
          <w:sz w:val="24"/>
          <w:szCs w:val="24"/>
        </w:rPr>
        <w:t xml:space="preserve">) as well as those E&amp;S and PCSM plan sheets that have changed.  </w:t>
      </w:r>
      <w:r w:rsidR="003C1384" w:rsidRPr="0035736C">
        <w:rPr>
          <w:sz w:val="24"/>
          <w:szCs w:val="24"/>
        </w:rPr>
        <w:t xml:space="preserve">All changes should be highlighted.  </w:t>
      </w:r>
      <w:r w:rsidRPr="0035736C">
        <w:rPr>
          <w:sz w:val="24"/>
          <w:szCs w:val="24"/>
        </w:rPr>
        <w:t xml:space="preserve">Resubmit an entirely new E&amp;S and PCSM </w:t>
      </w:r>
      <w:r w:rsidR="00F37484" w:rsidRPr="0035736C">
        <w:rPr>
          <w:sz w:val="24"/>
          <w:szCs w:val="24"/>
        </w:rPr>
        <w:t>module addendums</w:t>
      </w:r>
      <w:r w:rsidRPr="0035736C">
        <w:rPr>
          <w:sz w:val="24"/>
          <w:szCs w:val="24"/>
        </w:rPr>
        <w:t xml:space="preserve"> if significant changes have occurred.</w:t>
      </w:r>
    </w:p>
    <w:p w14:paraId="554C481A" w14:textId="77777777" w:rsidR="00F55864" w:rsidRPr="0035736C" w:rsidRDefault="00F55864" w:rsidP="00E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Include a response letter to the review indicating clearly where the changes may be located.  Do not just indicate “item addressed”.</w:t>
      </w:r>
    </w:p>
    <w:p w14:paraId="6A76E376" w14:textId="7CF130E8" w:rsidR="00E247CD" w:rsidRPr="0035736C" w:rsidRDefault="00E247CD" w:rsidP="00FB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 xml:space="preserve">DO NOT DOUBLE SIDE.  We are cutting down paper by only having one set of everything and by switching sheets in </w:t>
      </w:r>
      <w:r w:rsidR="00D02600" w:rsidRPr="0035736C">
        <w:rPr>
          <w:sz w:val="24"/>
          <w:szCs w:val="24"/>
        </w:rPr>
        <w:t xml:space="preserve">and out when revisions are made so </w:t>
      </w:r>
      <w:r w:rsidRPr="0035736C">
        <w:rPr>
          <w:sz w:val="24"/>
          <w:szCs w:val="24"/>
        </w:rPr>
        <w:t>double siding makes that task impossible.</w:t>
      </w:r>
      <w:r w:rsidR="007A01D0" w:rsidRPr="0035736C">
        <w:rPr>
          <w:sz w:val="24"/>
          <w:szCs w:val="24"/>
        </w:rPr>
        <w:t xml:space="preserve">  </w:t>
      </w:r>
      <w:r w:rsidR="007A01D0" w:rsidRPr="0035736C">
        <w:rPr>
          <w:sz w:val="24"/>
          <w:szCs w:val="24"/>
          <w:u w:val="single"/>
        </w:rPr>
        <w:t>Final copies can be double sided.</w:t>
      </w:r>
    </w:p>
    <w:p w14:paraId="6E0113C9" w14:textId="64468740" w:rsidR="00E247CD" w:rsidRPr="0035736C" w:rsidRDefault="0076005C" w:rsidP="00E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Submit all fees upon your original submittal (</w:t>
      </w:r>
      <w:r w:rsidR="00E247CD" w:rsidRPr="0035736C">
        <w:rPr>
          <w:sz w:val="24"/>
          <w:szCs w:val="24"/>
        </w:rPr>
        <w:t>the NPDES permit fee</w:t>
      </w:r>
      <w:r w:rsidRPr="0035736C">
        <w:rPr>
          <w:sz w:val="24"/>
          <w:szCs w:val="24"/>
        </w:rPr>
        <w:t xml:space="preserve">, </w:t>
      </w:r>
      <w:r w:rsidR="00E247CD" w:rsidRPr="0035736C">
        <w:rPr>
          <w:sz w:val="24"/>
          <w:szCs w:val="24"/>
        </w:rPr>
        <w:t>the disturbed acreage fee</w:t>
      </w:r>
      <w:r w:rsidRPr="0035736C">
        <w:rPr>
          <w:sz w:val="24"/>
          <w:szCs w:val="24"/>
        </w:rPr>
        <w:t>, technical review fee and expedited fee (if applicable)</w:t>
      </w:r>
      <w:r w:rsidR="00E247CD" w:rsidRPr="0035736C">
        <w:rPr>
          <w:sz w:val="24"/>
          <w:szCs w:val="24"/>
        </w:rPr>
        <w:t xml:space="preserve"> upon initial submittal</w:t>
      </w:r>
      <w:r w:rsidR="0098179C" w:rsidRPr="0035736C">
        <w:rPr>
          <w:sz w:val="24"/>
          <w:szCs w:val="24"/>
        </w:rPr>
        <w:t>)</w:t>
      </w:r>
      <w:r w:rsidR="00E247CD" w:rsidRPr="0035736C">
        <w:rPr>
          <w:sz w:val="24"/>
          <w:szCs w:val="24"/>
        </w:rPr>
        <w:t xml:space="preserve">.  </w:t>
      </w:r>
    </w:p>
    <w:p w14:paraId="3D3B50C1" w14:textId="6DA22761" w:rsidR="007A01D0" w:rsidRPr="0035736C" w:rsidRDefault="00FD7B17" w:rsidP="007A01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 xml:space="preserve">Act 67/68 and 127 notifications need to be sent to </w:t>
      </w:r>
      <w:r w:rsidR="0098179C" w:rsidRPr="0035736C">
        <w:rPr>
          <w:sz w:val="24"/>
          <w:szCs w:val="24"/>
        </w:rPr>
        <w:t>the County</w:t>
      </w:r>
      <w:r w:rsidRPr="0035736C">
        <w:rPr>
          <w:sz w:val="24"/>
          <w:szCs w:val="24"/>
        </w:rPr>
        <w:t xml:space="preserve"> and the Township.  </w:t>
      </w:r>
      <w:r w:rsidR="0098179C" w:rsidRPr="0035736C">
        <w:rPr>
          <w:sz w:val="24"/>
          <w:szCs w:val="24"/>
        </w:rPr>
        <w:t>LVPC</w:t>
      </w:r>
      <w:r w:rsidRPr="0035736C">
        <w:rPr>
          <w:sz w:val="24"/>
          <w:szCs w:val="24"/>
        </w:rPr>
        <w:t xml:space="preserve"> may be copied on the </w:t>
      </w:r>
      <w:r w:rsidR="0098179C" w:rsidRPr="0035736C">
        <w:rPr>
          <w:sz w:val="24"/>
          <w:szCs w:val="24"/>
        </w:rPr>
        <w:t>County</w:t>
      </w:r>
      <w:r w:rsidRPr="0035736C">
        <w:rPr>
          <w:sz w:val="24"/>
          <w:szCs w:val="24"/>
        </w:rPr>
        <w:t xml:space="preserve"> letter (indicate at bottom of letter) BUT we still need a registered receipt for the County along with LVPC and the Township.</w:t>
      </w:r>
    </w:p>
    <w:p w14:paraId="4DD83055" w14:textId="77777777" w:rsidR="00D5682B" w:rsidRPr="0035736C" w:rsidRDefault="00FD7B17" w:rsidP="007A01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6C">
        <w:rPr>
          <w:sz w:val="24"/>
          <w:szCs w:val="24"/>
        </w:rPr>
        <w:t>The NOI</w:t>
      </w:r>
      <w:r w:rsidR="00D5682B" w:rsidRPr="0035736C">
        <w:rPr>
          <w:sz w:val="24"/>
          <w:szCs w:val="24"/>
        </w:rPr>
        <w:t>/Application</w:t>
      </w:r>
      <w:r w:rsidRPr="0035736C">
        <w:rPr>
          <w:sz w:val="24"/>
          <w:szCs w:val="24"/>
        </w:rPr>
        <w:t xml:space="preserve"> should be submitted in loose form (not in a binder, may be clipped) and should include the NOI</w:t>
      </w:r>
      <w:r w:rsidR="00D5682B" w:rsidRPr="0035736C">
        <w:rPr>
          <w:sz w:val="24"/>
          <w:szCs w:val="24"/>
        </w:rPr>
        <w:t>/Application</w:t>
      </w:r>
      <w:r w:rsidRPr="0035736C">
        <w:rPr>
          <w:sz w:val="24"/>
          <w:szCs w:val="24"/>
        </w:rPr>
        <w:t>, all Worksheets</w:t>
      </w:r>
      <w:r w:rsidR="00D5682B" w:rsidRPr="0035736C">
        <w:rPr>
          <w:sz w:val="24"/>
          <w:szCs w:val="24"/>
        </w:rPr>
        <w:t xml:space="preserve"> (Spreadsheets), Modules</w:t>
      </w:r>
      <w:r w:rsidRPr="0035736C">
        <w:rPr>
          <w:sz w:val="24"/>
          <w:szCs w:val="24"/>
        </w:rPr>
        <w:t>, GIF (if individual), PNDI, PHMC (if applicable), Act 67/68 notifications, Water supplier letter (upon receipt), and Municipal consistency letter (upon receipt).</w:t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  <w:r w:rsidR="00777FC2" w:rsidRPr="0035736C">
        <w:rPr>
          <w:sz w:val="24"/>
          <w:szCs w:val="24"/>
        </w:rPr>
        <w:tab/>
      </w:r>
    </w:p>
    <w:p w14:paraId="3427CDD6" w14:textId="1037F5AA" w:rsidR="00777FC2" w:rsidRPr="0035736C" w:rsidRDefault="00777FC2" w:rsidP="00D5682B">
      <w:pPr>
        <w:pStyle w:val="ListParagraph"/>
        <w:ind w:left="0"/>
        <w:rPr>
          <w:sz w:val="24"/>
          <w:szCs w:val="24"/>
        </w:rPr>
      </w:pPr>
      <w:r w:rsidRPr="0035736C">
        <w:rPr>
          <w:sz w:val="24"/>
          <w:szCs w:val="24"/>
        </w:rPr>
        <w:t xml:space="preserve">Rev. </w:t>
      </w:r>
      <w:r w:rsidR="00D5682B" w:rsidRPr="0035736C">
        <w:rPr>
          <w:sz w:val="24"/>
          <w:szCs w:val="24"/>
        </w:rPr>
        <w:t>2/11/2020</w:t>
      </w:r>
    </w:p>
    <w:sectPr w:rsidR="00777FC2" w:rsidRPr="0035736C" w:rsidSect="00414E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617"/>
    <w:multiLevelType w:val="hybridMultilevel"/>
    <w:tmpl w:val="8DC8B3D8"/>
    <w:lvl w:ilvl="0" w:tplc="4B707F28">
      <w:start w:val="1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2B"/>
    <w:rsid w:val="000A082B"/>
    <w:rsid w:val="000B7DF4"/>
    <w:rsid w:val="000E088C"/>
    <w:rsid w:val="000E239B"/>
    <w:rsid w:val="00205F05"/>
    <w:rsid w:val="00253440"/>
    <w:rsid w:val="00342EED"/>
    <w:rsid w:val="0035736C"/>
    <w:rsid w:val="003C1384"/>
    <w:rsid w:val="00414E74"/>
    <w:rsid w:val="00531B20"/>
    <w:rsid w:val="00603F5D"/>
    <w:rsid w:val="00705078"/>
    <w:rsid w:val="0076005C"/>
    <w:rsid w:val="00777FC2"/>
    <w:rsid w:val="007A01D0"/>
    <w:rsid w:val="007D2EC5"/>
    <w:rsid w:val="0093384E"/>
    <w:rsid w:val="0098179C"/>
    <w:rsid w:val="00AD615D"/>
    <w:rsid w:val="00CF4D23"/>
    <w:rsid w:val="00D02600"/>
    <w:rsid w:val="00D5682B"/>
    <w:rsid w:val="00D86941"/>
    <w:rsid w:val="00D9769D"/>
    <w:rsid w:val="00DE2D25"/>
    <w:rsid w:val="00E247CD"/>
    <w:rsid w:val="00E26C7B"/>
    <w:rsid w:val="00E35368"/>
    <w:rsid w:val="00F37484"/>
    <w:rsid w:val="00F55864"/>
    <w:rsid w:val="00FA7224"/>
    <w:rsid w:val="00FB48F8"/>
    <w:rsid w:val="00FC20FC"/>
    <w:rsid w:val="00FD7B17"/>
    <w:rsid w:val="00FE2E6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2F23"/>
  <w15:chartTrackingRefBased/>
  <w15:docId w15:val="{9263742B-85CA-42B4-BF7D-9651798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0F3A-52E2-4F5E-8F46-80158CD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Zieger</dc:creator>
  <cp:keywords/>
  <dc:description/>
  <cp:lastModifiedBy>Kim Zieger</cp:lastModifiedBy>
  <cp:revision>2</cp:revision>
  <cp:lastPrinted>2016-04-27T11:41:00Z</cp:lastPrinted>
  <dcterms:created xsi:type="dcterms:W3CDTF">2020-02-11T14:16:00Z</dcterms:created>
  <dcterms:modified xsi:type="dcterms:W3CDTF">2020-02-11T14:16:00Z</dcterms:modified>
</cp:coreProperties>
</file>